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BD1" w:rsidRDefault="00C56BD1" w:rsidP="00C56BD1">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学习时报：</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5</w:t>
      </w:r>
      <w:r>
        <w:rPr>
          <w:rFonts w:ascii="Times New Roman" w:eastAsia="宋体" w:hAnsi="Times New Roman" w:cs="Times New Roman"/>
          <w:szCs w:val="21"/>
        </w:rPr>
        <w:t>月</w:t>
      </w:r>
      <w:r>
        <w:rPr>
          <w:rFonts w:ascii="Times New Roman" w:eastAsia="宋体" w:hAnsi="Times New Roman" w:cs="Times New Roman"/>
          <w:szCs w:val="21"/>
        </w:rPr>
        <w:t>11</w:t>
      </w:r>
      <w:r>
        <w:rPr>
          <w:rFonts w:ascii="Times New Roman" w:eastAsia="宋体" w:hAnsi="Times New Roman" w:cs="Times New Roman"/>
          <w:szCs w:val="21"/>
        </w:rPr>
        <w:t>日，第</w:t>
      </w:r>
      <w:r>
        <w:rPr>
          <w:rFonts w:ascii="Times New Roman" w:eastAsia="宋体" w:hAnsi="Times New Roman" w:cs="Times New Roman"/>
          <w:szCs w:val="21"/>
        </w:rPr>
        <w:t>4</w:t>
      </w:r>
      <w:r>
        <w:rPr>
          <w:rFonts w:ascii="Times New Roman" w:eastAsia="宋体" w:hAnsi="Times New Roman" w:cs="Times New Roman"/>
          <w:szCs w:val="21"/>
        </w:rPr>
        <w:t>版</w:t>
      </w:r>
    </w:p>
    <w:p w:rsidR="00C56BD1" w:rsidRDefault="00C56BD1" w:rsidP="00C56BD1">
      <w:pPr>
        <w:spacing w:line="360" w:lineRule="auto"/>
        <w:ind w:firstLine="420"/>
        <w:rPr>
          <w:szCs w:val="21"/>
        </w:rPr>
      </w:pPr>
      <w:r>
        <w:rPr>
          <w:rFonts w:ascii="Times New Roman" w:eastAsia="宋体" w:hAnsi="Times New Roman" w:cs="Times New Roman"/>
          <w:szCs w:val="21"/>
        </w:rPr>
        <w:t>经济高质量发展是浙江经济社会发展能够长期走在全国前列的一个重要原因，这其中，民营经济功不可没。为什么民营经济能够在浙江得到持续健康高质量发展？究其根本，主要是因为浙江以人为本，尊重规律、尊重实践，不断拓展和深化改革与开放，充分发挥浙江市场经济体制建设和中国特色社会主义基本经济制度的优越性，并在这些方面长期走在全国前列。</w:t>
      </w:r>
      <w:r>
        <w:rPr>
          <w:rFonts w:ascii="Times New Roman" w:eastAsia="宋体" w:hAnsi="Times New Roman" w:cs="Times New Roman"/>
          <w:szCs w:val="21"/>
        </w:rPr>
        <w:br/>
      </w:r>
      <w:r>
        <w:rPr>
          <w:rFonts w:ascii="Times New Roman" w:eastAsia="宋体" w:hAnsi="Times New Roman" w:cs="Times New Roman"/>
          <w:szCs w:val="21"/>
        </w:rPr>
        <w:t xml:space="preserve">　　浙江是改革开放后我国民营经济有规模成气候、成长速度最快的地区，也是产业发展比较均衡、区域发展比较协调的地区。</w:t>
      </w:r>
      <w:r>
        <w:rPr>
          <w:rFonts w:ascii="Times New Roman" w:eastAsia="宋体" w:hAnsi="Times New Roman" w:cs="Times New Roman"/>
          <w:szCs w:val="21"/>
        </w:rPr>
        <w:t>“</w:t>
      </w:r>
      <w:r>
        <w:rPr>
          <w:rFonts w:ascii="Times New Roman" w:eastAsia="宋体" w:hAnsi="Times New Roman" w:cs="Times New Roman"/>
          <w:szCs w:val="21"/>
        </w:rPr>
        <w:t>经济民本多元</w:t>
      </w:r>
      <w:r>
        <w:rPr>
          <w:rFonts w:ascii="Times New Roman" w:eastAsia="宋体" w:hAnsi="Times New Roman" w:cs="Times New Roman"/>
          <w:szCs w:val="21"/>
        </w:rPr>
        <w:t>”</w:t>
      </w:r>
      <w:r>
        <w:rPr>
          <w:rFonts w:ascii="Times New Roman" w:eastAsia="宋体" w:hAnsi="Times New Roman" w:cs="Times New Roman"/>
          <w:szCs w:val="21"/>
        </w:rPr>
        <w:t>，是改革开放后浙江经济社会发展的突出特点和基本经验之一。民营经济长期持续大规模、高质量协调发展，助推浙江从</w:t>
      </w:r>
      <w:r>
        <w:rPr>
          <w:rFonts w:ascii="Times New Roman" w:eastAsia="宋体" w:hAnsi="Times New Roman" w:cs="Times New Roman"/>
          <w:szCs w:val="21"/>
        </w:rPr>
        <w:t>1978</w:t>
      </w:r>
      <w:r>
        <w:rPr>
          <w:rFonts w:ascii="Times New Roman" w:eastAsia="宋体" w:hAnsi="Times New Roman" w:cs="Times New Roman"/>
          <w:szCs w:val="21"/>
        </w:rPr>
        <w:t>年全国各省排名第</w:t>
      </w:r>
      <w:r>
        <w:rPr>
          <w:rFonts w:ascii="Times New Roman" w:eastAsia="宋体" w:hAnsi="Times New Roman" w:cs="Times New Roman"/>
          <w:szCs w:val="21"/>
        </w:rPr>
        <w:t>12</w:t>
      </w:r>
      <w:r>
        <w:rPr>
          <w:rFonts w:ascii="Times New Roman" w:eastAsia="宋体" w:hAnsi="Times New Roman" w:cs="Times New Roman"/>
          <w:szCs w:val="21"/>
        </w:rPr>
        <w:t>位的经济小省逐步上升为排名第</w:t>
      </w:r>
      <w:r>
        <w:rPr>
          <w:rFonts w:ascii="Times New Roman" w:eastAsia="宋体" w:hAnsi="Times New Roman" w:cs="Times New Roman"/>
          <w:szCs w:val="21"/>
        </w:rPr>
        <w:t>4</w:t>
      </w:r>
      <w:r>
        <w:rPr>
          <w:rFonts w:ascii="Times New Roman" w:eastAsia="宋体" w:hAnsi="Times New Roman" w:cs="Times New Roman"/>
          <w:szCs w:val="21"/>
        </w:rPr>
        <w:t>位且从</w:t>
      </w:r>
      <w:r>
        <w:rPr>
          <w:rFonts w:ascii="Times New Roman" w:eastAsia="宋体" w:hAnsi="Times New Roman" w:cs="Times New Roman"/>
          <w:szCs w:val="21"/>
        </w:rPr>
        <w:t>2004</w:t>
      </w:r>
      <w:r>
        <w:rPr>
          <w:rFonts w:ascii="Times New Roman" w:eastAsia="宋体" w:hAnsi="Times New Roman" w:cs="Times New Roman"/>
          <w:szCs w:val="21"/>
        </w:rPr>
        <w:t>年至今排位始终不改的经济强省。民营经济成为浙江经济社会高质量发展的一张</w:t>
      </w:r>
      <w:r>
        <w:rPr>
          <w:rFonts w:ascii="Times New Roman" w:eastAsia="宋体" w:hAnsi="Times New Roman" w:cs="Times New Roman"/>
          <w:szCs w:val="21"/>
        </w:rPr>
        <w:t>“</w:t>
      </w:r>
      <w:r>
        <w:rPr>
          <w:rFonts w:ascii="Times New Roman" w:eastAsia="宋体" w:hAnsi="Times New Roman" w:cs="Times New Roman"/>
          <w:szCs w:val="21"/>
        </w:rPr>
        <w:t>金名片</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br/>
      </w:r>
      <w:r>
        <w:rPr>
          <w:rFonts w:ascii="Times New Roman" w:eastAsia="宋体" w:hAnsi="Times New Roman" w:cs="Times New Roman"/>
          <w:szCs w:val="21"/>
        </w:rPr>
        <w:t xml:space="preserve">　　浙江民营经济之所以能够持续高质量发展，首先得益于浙江人长期认同并勇于坚持</w:t>
      </w:r>
      <w:r>
        <w:rPr>
          <w:rFonts w:ascii="Times New Roman" w:eastAsia="宋体" w:hAnsi="Times New Roman" w:cs="Times New Roman"/>
          <w:szCs w:val="21"/>
        </w:rPr>
        <w:t>“</w:t>
      </w:r>
      <w:r>
        <w:rPr>
          <w:rFonts w:ascii="Times New Roman" w:eastAsia="宋体" w:hAnsi="Times New Roman" w:cs="Times New Roman"/>
          <w:szCs w:val="21"/>
        </w:rPr>
        <w:t>两个毫不动摇</w:t>
      </w:r>
      <w:r>
        <w:rPr>
          <w:rFonts w:ascii="Times New Roman" w:eastAsia="宋体" w:hAnsi="Times New Roman" w:cs="Times New Roman"/>
          <w:szCs w:val="21"/>
        </w:rPr>
        <w:t>”</w:t>
      </w:r>
      <w:r>
        <w:rPr>
          <w:rFonts w:ascii="Times New Roman" w:eastAsia="宋体" w:hAnsi="Times New Roman" w:cs="Times New Roman"/>
          <w:szCs w:val="21"/>
        </w:rPr>
        <w:t>为基本内涵的中国特色社会主义基本经济制度。浙江真正做到了既坚定不移努力坚持公有制为主体，保证国有经济部门的控制力和竞争力得到增强，又在这个前提下切实着力做好保护、鼓励、支持、引导和促进民营经济持续健康高质量快速发展。回顾</w:t>
      </w:r>
      <w:r>
        <w:rPr>
          <w:rFonts w:ascii="Times New Roman" w:eastAsia="宋体" w:hAnsi="Times New Roman" w:cs="Times New Roman"/>
          <w:szCs w:val="21"/>
        </w:rPr>
        <w:t>40</w:t>
      </w:r>
      <w:r>
        <w:rPr>
          <w:rFonts w:ascii="Times New Roman" w:eastAsia="宋体" w:hAnsi="Times New Roman" w:cs="Times New Roman"/>
          <w:szCs w:val="21"/>
        </w:rPr>
        <w:t>多年来浙江改革开放和经济发展实践，浙江成功排除了各种干扰，始终没有对中国特色社会主义基本经济制度产生过任何</w:t>
      </w:r>
      <w:r>
        <w:rPr>
          <w:rFonts w:ascii="Times New Roman" w:eastAsia="宋体" w:hAnsi="Times New Roman" w:cs="Times New Roman"/>
          <w:szCs w:val="21"/>
        </w:rPr>
        <w:t>“</w:t>
      </w:r>
      <w:r>
        <w:rPr>
          <w:rFonts w:ascii="Times New Roman" w:eastAsia="宋体" w:hAnsi="Times New Roman" w:cs="Times New Roman"/>
          <w:szCs w:val="21"/>
        </w:rPr>
        <w:t>怀疑</w:t>
      </w:r>
      <w:r>
        <w:rPr>
          <w:rFonts w:ascii="Times New Roman" w:eastAsia="宋体" w:hAnsi="Times New Roman" w:cs="Times New Roman"/>
          <w:szCs w:val="21"/>
        </w:rPr>
        <w:t>”</w:t>
      </w:r>
      <w:r>
        <w:rPr>
          <w:rFonts w:ascii="Times New Roman" w:eastAsia="宋体" w:hAnsi="Times New Roman" w:cs="Times New Roman"/>
          <w:szCs w:val="21"/>
        </w:rPr>
        <w:t>和</w:t>
      </w:r>
      <w:r>
        <w:rPr>
          <w:rFonts w:ascii="Times New Roman" w:eastAsia="宋体" w:hAnsi="Times New Roman" w:cs="Times New Roman"/>
          <w:szCs w:val="21"/>
        </w:rPr>
        <w:t>“</w:t>
      </w:r>
      <w:r>
        <w:rPr>
          <w:rFonts w:ascii="Times New Roman" w:eastAsia="宋体" w:hAnsi="Times New Roman" w:cs="Times New Roman"/>
          <w:szCs w:val="21"/>
        </w:rPr>
        <w:t>动摇</w:t>
      </w:r>
      <w:r>
        <w:rPr>
          <w:rFonts w:ascii="Times New Roman" w:eastAsia="宋体" w:hAnsi="Times New Roman" w:cs="Times New Roman"/>
          <w:szCs w:val="21"/>
        </w:rPr>
        <w:t>”</w:t>
      </w:r>
      <w:r>
        <w:rPr>
          <w:rFonts w:ascii="Times New Roman" w:eastAsia="宋体" w:hAnsi="Times New Roman" w:cs="Times New Roman"/>
          <w:szCs w:val="21"/>
        </w:rPr>
        <w:t>，浙江民营经济以及整个国民经济和社会发展的数量和质量也因此上了一个大台阶。</w:t>
      </w:r>
      <w:r>
        <w:rPr>
          <w:rFonts w:ascii="Times New Roman" w:eastAsia="宋体" w:hAnsi="Times New Roman" w:cs="Times New Roman"/>
          <w:szCs w:val="21"/>
        </w:rPr>
        <w:br/>
        <w:t xml:space="preserve">    </w:t>
      </w:r>
      <w:r>
        <w:rPr>
          <w:rFonts w:ascii="Times New Roman" w:eastAsia="宋体" w:hAnsi="Times New Roman" w:cs="Times New Roman"/>
          <w:szCs w:val="21"/>
        </w:rPr>
        <w:t>浙江民营经济之所以能够持续高质量发展，还得益于浙江人长期认同并勇于坚持和发展中国特色社会主义市场经济体制。浙江坚持党的坚强领导和中国特色社会主义理论正确指导坚定不移，坚持市场取向改革不断深化，中国特色社会主义市场经济体制得到不断发展和完善，各种经济成分特别是民营经济成长的空间更加广阔。国有、民营、外资等各类企业不仅实现了平等竞争，而且在竞争中实现了优胜劣汰，劣质主体不断被市场淘汰并退场出局，优质主体则如鱼得水，越做越强，越做越大，</w:t>
      </w:r>
      <w:r>
        <w:rPr>
          <w:rFonts w:ascii="Times New Roman" w:eastAsia="宋体" w:hAnsi="Times New Roman" w:cs="Times New Roman"/>
          <w:szCs w:val="21"/>
        </w:rPr>
        <w:t>“</w:t>
      </w:r>
      <w:r>
        <w:rPr>
          <w:rFonts w:ascii="Times New Roman" w:eastAsia="宋体" w:hAnsi="Times New Roman" w:cs="Times New Roman"/>
          <w:szCs w:val="21"/>
        </w:rPr>
        <w:t>有活力、有灵气</w:t>
      </w:r>
      <w:r>
        <w:rPr>
          <w:rFonts w:ascii="Times New Roman" w:eastAsia="宋体" w:hAnsi="Times New Roman" w:cs="Times New Roman"/>
          <w:szCs w:val="21"/>
        </w:rPr>
        <w:t>”</w:t>
      </w:r>
      <w:r>
        <w:rPr>
          <w:rFonts w:ascii="Times New Roman" w:eastAsia="宋体" w:hAnsi="Times New Roman" w:cs="Times New Roman"/>
          <w:szCs w:val="21"/>
        </w:rPr>
        <w:t>，在浙江民营企业体现得更加充分。浙江民营经济高质量发展，又进一步促进了浙江中国特色社会主义市场经济体制机制的建设、发展和完善。</w:t>
      </w:r>
      <w:r>
        <w:rPr>
          <w:rFonts w:ascii="Times New Roman" w:eastAsia="宋体" w:hAnsi="Times New Roman" w:cs="Times New Roman"/>
          <w:szCs w:val="21"/>
        </w:rPr>
        <w:br/>
      </w:r>
      <w:r>
        <w:rPr>
          <w:rFonts w:ascii="Times New Roman" w:eastAsia="宋体" w:hAnsi="Times New Roman" w:cs="Times New Roman"/>
          <w:szCs w:val="21"/>
        </w:rPr>
        <w:t xml:space="preserve">　　浙江民营经济之所以能够持续高质量发展，更得益于浙江人长期认同并勇于坚持和弘扬中国特色社会主义制度的根本优越性。在浙江人看来，</w:t>
      </w:r>
      <w:r>
        <w:rPr>
          <w:rFonts w:ascii="Times New Roman" w:eastAsia="宋体" w:hAnsi="Times New Roman" w:cs="Times New Roman"/>
          <w:szCs w:val="21"/>
        </w:rPr>
        <w:t>“</w:t>
      </w:r>
      <w:r>
        <w:rPr>
          <w:rFonts w:ascii="Times New Roman" w:eastAsia="宋体" w:hAnsi="Times New Roman" w:cs="Times New Roman"/>
          <w:szCs w:val="21"/>
        </w:rPr>
        <w:t>民营经济</w:t>
      </w:r>
      <w:r>
        <w:rPr>
          <w:rFonts w:ascii="Times New Roman" w:eastAsia="宋体" w:hAnsi="Times New Roman" w:cs="Times New Roman"/>
          <w:szCs w:val="21"/>
        </w:rPr>
        <w:t>”</w:t>
      </w:r>
      <w:r>
        <w:rPr>
          <w:rFonts w:ascii="Times New Roman" w:eastAsia="宋体" w:hAnsi="Times New Roman" w:cs="Times New Roman"/>
          <w:szCs w:val="21"/>
        </w:rPr>
        <w:t>就是</w:t>
      </w:r>
      <w:r>
        <w:rPr>
          <w:rFonts w:ascii="Times New Roman" w:eastAsia="宋体" w:hAnsi="Times New Roman" w:cs="Times New Roman"/>
          <w:szCs w:val="21"/>
        </w:rPr>
        <w:t>“</w:t>
      </w:r>
      <w:r>
        <w:rPr>
          <w:rFonts w:ascii="Times New Roman" w:eastAsia="宋体" w:hAnsi="Times New Roman" w:cs="Times New Roman"/>
          <w:szCs w:val="21"/>
        </w:rPr>
        <w:t>民本经济</w:t>
      </w:r>
      <w:r>
        <w:rPr>
          <w:rFonts w:ascii="Times New Roman" w:eastAsia="宋体" w:hAnsi="Times New Roman" w:cs="Times New Roman"/>
          <w:szCs w:val="21"/>
        </w:rPr>
        <w:t>”</w:t>
      </w:r>
      <w:r>
        <w:rPr>
          <w:rFonts w:ascii="Times New Roman" w:eastAsia="宋体" w:hAnsi="Times New Roman" w:cs="Times New Roman"/>
          <w:szCs w:val="21"/>
        </w:rPr>
        <w:t>，就是</w:t>
      </w:r>
      <w:r>
        <w:rPr>
          <w:rFonts w:ascii="Times New Roman" w:eastAsia="宋体" w:hAnsi="Times New Roman" w:cs="Times New Roman"/>
          <w:szCs w:val="21"/>
        </w:rPr>
        <w:t>“</w:t>
      </w:r>
      <w:r>
        <w:rPr>
          <w:rFonts w:ascii="Times New Roman" w:eastAsia="宋体" w:hAnsi="Times New Roman" w:cs="Times New Roman"/>
          <w:szCs w:val="21"/>
        </w:rPr>
        <w:t>老百姓经济</w:t>
      </w:r>
      <w:r>
        <w:rPr>
          <w:rFonts w:ascii="Times New Roman" w:eastAsia="宋体" w:hAnsi="Times New Roman" w:cs="Times New Roman"/>
          <w:szCs w:val="21"/>
        </w:rPr>
        <w:t>”</w:t>
      </w:r>
      <w:r>
        <w:rPr>
          <w:rFonts w:ascii="Times New Roman" w:eastAsia="宋体" w:hAnsi="Times New Roman" w:cs="Times New Roman"/>
          <w:szCs w:val="21"/>
        </w:rPr>
        <w:t>。大力发展民营经济，就是大力发展</w:t>
      </w:r>
      <w:r>
        <w:rPr>
          <w:rFonts w:ascii="Times New Roman" w:eastAsia="宋体" w:hAnsi="Times New Roman" w:cs="Times New Roman"/>
          <w:szCs w:val="21"/>
        </w:rPr>
        <w:t>“</w:t>
      </w:r>
      <w:r>
        <w:rPr>
          <w:rFonts w:ascii="Times New Roman" w:eastAsia="宋体" w:hAnsi="Times New Roman" w:cs="Times New Roman"/>
          <w:szCs w:val="21"/>
        </w:rPr>
        <w:t>老百姓经济</w:t>
      </w:r>
      <w:r>
        <w:rPr>
          <w:rFonts w:ascii="Times New Roman" w:eastAsia="宋体" w:hAnsi="Times New Roman" w:cs="Times New Roman"/>
          <w:szCs w:val="21"/>
        </w:rPr>
        <w:t>”</w:t>
      </w:r>
      <w:r>
        <w:rPr>
          <w:rFonts w:ascii="Times New Roman" w:eastAsia="宋体" w:hAnsi="Times New Roman" w:cs="Times New Roman"/>
          <w:szCs w:val="21"/>
        </w:rPr>
        <w:t>，就是大力改善民生，就是坚持中国特色社会主义制度。民营经济发展了，民生就有了坚实可靠的物质保障。民生有了可</w:t>
      </w:r>
      <w:r>
        <w:rPr>
          <w:rFonts w:ascii="Times New Roman" w:eastAsia="宋体" w:hAnsi="Times New Roman" w:cs="Times New Roman"/>
          <w:szCs w:val="21"/>
        </w:rPr>
        <w:lastRenderedPageBreak/>
        <w:t>靠的物质保障，民营经济便可以因此而得到更好更快的发展。民营经济高质量发展了，中国特色社会主义制度就能不断发展和完善。这既是浙江在生动实践中创造和给出的一条重要发展经验，又是浙江经济社会持续健康高质量发展充分展现的中国特色社会主义制度的显著优势。</w:t>
      </w:r>
    </w:p>
    <w:p w:rsidR="008816BA" w:rsidRPr="00C56BD1" w:rsidRDefault="008816BA" w:rsidP="00BA6795">
      <w:pPr>
        <w:ind w:right="1050" w:firstLine="420"/>
      </w:pPr>
    </w:p>
    <w:sectPr w:rsidR="008816BA" w:rsidRPr="00C56BD1"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6BD1"/>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56BD1"/>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C56BD1"/>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C56BD1"/>
    <w:rPr>
      <w:rFonts w:ascii="Times New Roman" w:eastAsia="宋体" w:hAnsi="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2020-07-02T03:04:00Z</dcterms:created>
  <dcterms:modified xsi:type="dcterms:W3CDTF">2020-07-02T03:04:00Z</dcterms:modified>
</cp:coreProperties>
</file>