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28" w:rsidRDefault="005C2A28" w:rsidP="005C2A28">
      <w:pPr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4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29</w:t>
      </w:r>
      <w:r>
        <w:rPr>
          <w:rFonts w:ascii="Times New Roman" w:eastAsia="宋体" w:hAnsi="Times New Roman" w:cs="Times New Roman"/>
          <w:kern w:val="0"/>
          <w:szCs w:val="21"/>
        </w:rPr>
        <w:t>日，腾讯视频，地址：</w:t>
      </w:r>
    </w:p>
    <w:p w:rsidR="008816BA" w:rsidRDefault="005C2A28" w:rsidP="005C2A28">
      <w:pPr>
        <w:ind w:right="1050" w:firstLine="420"/>
      </w:pPr>
      <w:hyperlink r:id="rId5" w:history="1">
        <w:r>
          <w:rPr>
            <w:rFonts w:ascii="Times New Roman" w:eastAsia="宋体" w:hAnsi="Times New Roman" w:cs="Times New Roman"/>
            <w:color w:val="0563C1"/>
            <w:kern w:val="0"/>
            <w:szCs w:val="21"/>
            <w:u w:val="single"/>
          </w:rPr>
          <w:t>https://v.qq.com/x/page/l0958h8nfjv.html?vuid24=E8Jj6KEJcTkKBoi2h0IzUQ%3D%3D&amp;url_from=share&amp;second_share=0&amp;share_from=copy</w:t>
        </w:r>
      </w:hyperlink>
    </w:p>
    <w:sectPr w:rsidR="008816B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25AB02"/>
    <w:multiLevelType w:val="singleLevel"/>
    <w:tmpl w:val="B925AB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2A28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2A28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.qq.com/x/page/l0958h8nfjv.html?vuid24=E8Jj6KEJcTkKBoi2h0IzUQ%3D%3D&amp;url_from=share&amp;second_share=0&amp;share_from=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2020-07-02T03:15:00Z</dcterms:created>
  <dcterms:modified xsi:type="dcterms:W3CDTF">2020-07-02T03:15:00Z</dcterms:modified>
</cp:coreProperties>
</file>