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C1" w:rsidRDefault="008E1E66" w:rsidP="00236DC1">
      <w:pPr>
        <w:spacing w:line="360" w:lineRule="auto"/>
        <w:ind w:firstLine="420"/>
      </w:pPr>
      <w:hyperlink r:id="rId7" w:history="1">
        <w:r w:rsidR="00236DC1">
          <w:rPr>
            <w:rStyle w:val="a4"/>
            <w:rFonts w:hint="eastAsia"/>
          </w:rPr>
          <w:t>https://mp.weixin.qq.com/s/ZT5Sa1CrDV0OL_5v3WqLHA</w:t>
        </w:r>
      </w:hyperlink>
    </w:p>
    <w:p w:rsidR="00236DC1" w:rsidRDefault="00236DC1" w:rsidP="00236DC1">
      <w:pPr>
        <w:spacing w:line="360" w:lineRule="auto"/>
        <w:ind w:firstLine="420"/>
        <w:rPr>
          <w:rFonts w:ascii="宋体" w:hAnsi="宋体" w:cstheme="minorEastAsia"/>
        </w:rPr>
      </w:pPr>
      <w:r>
        <w:rPr>
          <w:rFonts w:ascii="宋体" w:hAnsi="宋体" w:cstheme="minorEastAsia" w:hint="eastAsia"/>
        </w:rPr>
        <w:t>“没有一个事实能证明这种说法，”据俄塔社报道，28日，金砖国家外长非正式会议结束后，俄罗斯外长拉夫罗夫通过视频连线的方式在一场会议上对欧盟此前有关中俄散布新冠疫情虚假信息的说法予以驳斥。报道称，拉夫罗夫当天还表示，俄方高度评价中俄两国就抗疫开展的合作，目前中国正在帮助俄罗斯应对新冠肺炎疫情。</w:t>
      </w:r>
    </w:p>
    <w:p w:rsidR="00236DC1" w:rsidRDefault="00236DC1" w:rsidP="00236DC1">
      <w:pPr>
        <w:spacing w:line="360" w:lineRule="auto"/>
        <w:ind w:firstLine="420"/>
        <w:rPr>
          <w:rFonts w:ascii="宋体" w:hAnsi="宋体" w:cstheme="minorEastAsia"/>
        </w:rPr>
      </w:pPr>
      <w:r>
        <w:rPr>
          <w:rFonts w:ascii="宋体" w:hAnsi="宋体" w:cstheme="minorEastAsia" w:hint="eastAsia"/>
        </w:rPr>
        <w:t>“关于欧盟外交政策机构的那些声明，那些声称我们两国正散布疫情虚假信息的声明，我甚至都不应对此置评，因为没有一个事实能证实这种说法，也没人给我们提供过（所谓的‘事实’）。”拉夫罗夫说。俄塔社称，拉夫罗夫表示，俄罗斯已经习惯了西方国家试图在虚假的“俄罗斯威胁”或其他威胁中寻求一致步调的做法。</w:t>
      </w:r>
    </w:p>
    <w:p w:rsidR="00236DC1" w:rsidRDefault="00236DC1" w:rsidP="00236DC1">
      <w:pPr>
        <w:spacing w:line="360" w:lineRule="auto"/>
        <w:ind w:firstLine="420"/>
        <w:rPr>
          <w:rFonts w:ascii="宋体" w:hAnsi="宋体" w:cstheme="minorEastAsia"/>
        </w:rPr>
      </w:pPr>
      <w:r>
        <w:rPr>
          <w:rFonts w:ascii="宋体" w:hAnsi="宋体" w:cstheme="minorEastAsia" w:hint="eastAsia"/>
        </w:rPr>
        <w:t>据美国消费者新闻与商业频道（CNBC）报道，欧盟外交政策机构早些时候曾发布一份报告称，包括中国和俄罗斯在内的一些国家政府在新冠肺炎疫情问题上散布虚假信息。27日，中国外交部发言人耿爽在例行记者会上表示，中方一贯反对制造和传播虚假信息，反对任何人、任何机构采取这种行为。中方是虚假信息的受害者，不是发起者。</w:t>
      </w:r>
    </w:p>
    <w:p w:rsidR="00236DC1" w:rsidRDefault="00236DC1" w:rsidP="00236DC1">
      <w:pPr>
        <w:spacing w:line="360" w:lineRule="auto"/>
        <w:ind w:firstLine="420"/>
        <w:rPr>
          <w:rFonts w:ascii="宋体" w:hAnsi="宋体" w:cstheme="minorEastAsia"/>
        </w:rPr>
      </w:pPr>
      <w:r>
        <w:rPr>
          <w:rFonts w:ascii="宋体" w:hAnsi="宋体" w:cstheme="minorEastAsia" w:hint="eastAsia"/>
        </w:rPr>
        <w:t>在28日举行的视频连线会议上，除了驳斥有关中国和俄罗斯散布疫情虚假信息的说法，拉夫罗夫还表达了俄方对中俄合作抗疫的高度评价。“我们对俄罗斯和中国合作抗疫予以最高评价。”俄塔社援引拉夫罗夫的话说:“最开始，我们就向中国武汉提供了援助，希望能为中国迅速应对这一威胁献出一份力……现在，中国正在帮助包括俄罗斯等国家，帮助我们提升应对新冠肺炎疫情的能力。”</w:t>
      </w:r>
    </w:p>
    <w:p w:rsidR="00236DC1" w:rsidRDefault="00236DC1" w:rsidP="00236DC1">
      <w:pPr>
        <w:spacing w:line="360" w:lineRule="auto"/>
        <w:ind w:firstLine="420"/>
        <w:rPr>
          <w:rFonts w:ascii="宋体" w:hAnsi="宋体" w:cstheme="minorEastAsia"/>
        </w:rPr>
      </w:pPr>
      <w:r>
        <w:rPr>
          <w:rFonts w:ascii="宋体" w:hAnsi="宋体" w:cstheme="minorEastAsia" w:hint="eastAsia"/>
        </w:rPr>
        <w:t>报道称，拉夫罗夫表示，两国将继续在这一方面开展合作。</w:t>
      </w:r>
    </w:p>
    <w:p w:rsidR="00236DC1" w:rsidRDefault="00236DC1" w:rsidP="00236DC1">
      <w:pPr>
        <w:spacing w:line="360" w:lineRule="auto"/>
        <w:ind w:firstLine="420"/>
        <w:rPr>
          <w:rFonts w:ascii="宋体" w:hAnsi="宋体" w:cstheme="minorEastAsia"/>
        </w:rPr>
      </w:pPr>
      <w:r>
        <w:rPr>
          <w:rFonts w:ascii="宋体" w:hAnsi="宋体" w:cstheme="minorEastAsia" w:hint="eastAsia"/>
        </w:rPr>
        <w:t>值得注意的是，据俄塔社报道，俄罗斯航空公司新闻发言人斯皮瓦科娃日前透露，预计俄航4月将累计向俄罗斯各地运送2.5亿多只医用口罩，其中就包括已从中国运送的约2.05亿只口罩。“自4月6日至28日，俄航共执飞了54趟从中国始发的包机货运航班。货物基本上都是口罩和个人防护用品。在这段时间里，俄航向莫斯科和其他地区运送了大约2.05亿只口罩……据估算，俄航航班4月将累计（向俄罗斯）运送约2.5亿只口罩。”</w:t>
      </w:r>
    </w:p>
    <w:p w:rsidR="00236DC1" w:rsidRDefault="00236DC1" w:rsidP="00236DC1">
      <w:pPr>
        <w:spacing w:line="360" w:lineRule="auto"/>
        <w:ind w:firstLine="420"/>
        <w:rPr>
          <w:rFonts w:ascii="宋体" w:hAnsi="宋体" w:cstheme="minorEastAsia"/>
        </w:rPr>
      </w:pPr>
      <w:r>
        <w:rPr>
          <w:rFonts w:ascii="宋体" w:hAnsi="宋体" w:cstheme="minorEastAsia" w:hint="eastAsia"/>
        </w:rPr>
        <w:t>据俄罗斯防疫指挥部28日消息，过去24小时俄新增新冠确诊病例6411例，创疫情暴发以来日新增病例数新高，累计确诊病例93558例。据美国约翰斯•霍普金斯大学发布的实时统计数据显示，截至北京时间4月29日09时32分，俄罗斯累计确诊病例数排在全球第八位。</w:t>
      </w:r>
    </w:p>
    <w:p w:rsidR="00AD76EF" w:rsidRPr="00236DC1" w:rsidRDefault="00AD76EF"/>
    <w:sectPr w:rsidR="00AD76EF" w:rsidRPr="00236DC1" w:rsidSect="008E1E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97E" w:rsidRDefault="005C197E" w:rsidP="00320CEB">
      <w:r>
        <w:separator/>
      </w:r>
    </w:p>
  </w:endnote>
  <w:endnote w:type="continuationSeparator" w:id="0">
    <w:p w:rsidR="005C197E" w:rsidRDefault="005C197E" w:rsidP="00320C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97E" w:rsidRDefault="005C197E" w:rsidP="00320CEB">
      <w:r>
        <w:separator/>
      </w:r>
    </w:p>
  </w:footnote>
  <w:footnote w:type="continuationSeparator" w:id="0">
    <w:p w:rsidR="005C197E" w:rsidRDefault="005C197E" w:rsidP="00320C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1pt;height:11.1pt" o:bullet="t">
        <v:imagedata r:id="rId1" o:title=""/>
      </v:shape>
    </w:pict>
  </w:numPicBullet>
  <w:abstractNum w:abstractNumId="0">
    <w:nsid w:val="55ED3DA7"/>
    <w:multiLevelType w:val="multilevel"/>
    <w:tmpl w:val="55ED3DA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6DC1"/>
    <w:rsid w:val="00236DC1"/>
    <w:rsid w:val="00320CEB"/>
    <w:rsid w:val="005C197E"/>
    <w:rsid w:val="006F0257"/>
    <w:rsid w:val="008E1E66"/>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DC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36DC1"/>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236DC1"/>
    <w:rPr>
      <w:color w:val="0563C1" w:themeColor="hyperlink"/>
      <w:u w:val="single"/>
    </w:rPr>
  </w:style>
  <w:style w:type="paragraph" w:styleId="a5">
    <w:name w:val="header"/>
    <w:basedOn w:val="a"/>
    <w:link w:val="Char"/>
    <w:uiPriority w:val="99"/>
    <w:semiHidden/>
    <w:unhideWhenUsed/>
    <w:rsid w:val="00320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20CEB"/>
    <w:rPr>
      <w:rFonts w:ascii="Calibri" w:eastAsia="宋体" w:hAnsi="Calibri" w:cs="Times New Roman"/>
      <w:sz w:val="18"/>
      <w:szCs w:val="18"/>
    </w:rPr>
  </w:style>
  <w:style w:type="paragraph" w:styleId="a6">
    <w:name w:val="footer"/>
    <w:basedOn w:val="a"/>
    <w:link w:val="Char0"/>
    <w:uiPriority w:val="99"/>
    <w:semiHidden/>
    <w:unhideWhenUsed/>
    <w:rsid w:val="00320CE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20CE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p.weixin.qq.com/s/ZT5Sa1CrDV0OL_5v3WqL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2020-07-01T15:34:00Z</dcterms:created>
  <dcterms:modified xsi:type="dcterms:W3CDTF">2020-07-02T02:17:00Z</dcterms:modified>
</cp:coreProperties>
</file>