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C2" w:rsidRDefault="00CB10AA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hyperlink r:id="rId7" w:history="1">
        <w:r w:rsidR="000169C2">
          <w:rPr>
            <w:rStyle w:val="a4"/>
            <w:rFonts w:ascii="宋体" w:hAnsi="宋体" w:cstheme="minorEastAsia" w:hint="eastAsia"/>
            <w:kern w:val="2"/>
            <w:sz w:val="21"/>
            <w:szCs w:val="21"/>
          </w:rPr>
          <w:t>http://www.chinapeace.gov.cn/chinapeace/c100007/2020-05/17/content_12349538.shtml</w:t>
        </w:r>
      </w:hyperlink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美疾控中心15日表示，到本月底，美国因新冠肺炎死亡人数将超过10万人。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眼看着领导人曾说过的“如果不超过10万美国人死亡，说明我们做的还不错”就要落空，美国政府释放出了更多关于疫苗的消息，试图为防疫不力的现实挽回一点尊严。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疫苗是解决新冠肺炎最根本的方法，这是所有人的共识。然而在这一关系全人类生死存亡的重大问题上，美国政府的表现不仅让人失望，一些政客借疫苗继续实施的政治操弄，更是再次刷新了无耻的下线。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b/>
          <w:bCs/>
          <w:kern w:val="2"/>
          <w:sz w:val="21"/>
          <w:szCs w:val="21"/>
        </w:rPr>
      </w:pPr>
      <w:r>
        <w:rPr>
          <w:rFonts w:ascii="宋体" w:hAnsi="宋体" w:cstheme="minorEastAsia" w:hint="eastAsia"/>
          <w:b/>
          <w:bCs/>
          <w:kern w:val="2"/>
          <w:sz w:val="21"/>
          <w:szCs w:val="21"/>
        </w:rPr>
        <w:t>诬赖——想转移注意力，也不能侮辱全世界的智商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据《纽约时报》报道，近日，美国联邦调查局（FBI）声明称，中国最顶尖的黑客和间谍，正在“窃取”美国关于新冠疫苗和治疗方法的研究成果。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面对这样别有用心的栽赃抹黑，外交部14日正面回怼：中国在抗击新冠肺炎疫情斗争中已取得重大战略成果，在新冠疫苗研究和治疗方面也走在世界前列。因此，中方更有理由担心遭到网络窃密。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这些话绝不是嘴上说说，中国抗疫斗争踏下的每一个脚印，全世界都有目共睹。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1月7日，中方完成了病毒鉴定和测序；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1月10日，中国研究机构初步研发出检测试剂盒，并同世界卫生组织和其他国家分享了有关病毒基因序列信息；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3月16日，中国重组新冠疫苗获批启动展开临床试验；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截至5月11日，世卫组织的官网上已备案了8个进入临床实验的新冠肺炎疫苗项目，中国占了一半；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……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事实证明，在疫苗研发方面，中国没有任何理由开展所谓“窃密”活动。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中国不仅在疫苗研发上走在世界前列，在信息共享上同样也赢得了尊重。诺贝尔奖获得者、免疫学专家彼得·多尔蒂最近接受采访时表示，中国科学家及时公布了新冠病毒基因序列，是现在疫苗快速展开研发的关键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孰是孰非，孰高孰低，公道自在人心。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b/>
          <w:bCs/>
          <w:kern w:val="2"/>
          <w:sz w:val="21"/>
          <w:szCs w:val="21"/>
        </w:rPr>
      </w:pPr>
      <w:r>
        <w:rPr>
          <w:rFonts w:ascii="宋体" w:hAnsi="宋体" w:cstheme="minorEastAsia" w:hint="eastAsia"/>
          <w:b/>
          <w:bCs/>
          <w:kern w:val="2"/>
          <w:sz w:val="21"/>
          <w:szCs w:val="21"/>
        </w:rPr>
        <w:t>吹嘘——想安抚民心，也不能蒙上民众的眼睛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15日，白宫方面传来消息——美国最早有望在今年年底研发出新冠病毒疫苗并投入市场。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lastRenderedPageBreak/>
        <w:t>无论这一消息能否安抚白宫外抗议的卡车鸣笛声，谁都必须承认，研发疫苗急迫性与风险性并存，不管需求多迫切，也必须按照科学规律来办事。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因质疑美政府应对新冠用药问题而被降职的疫苗专家布莱特，14日在众议院听证会上表示，12-18个月推出疫苗“太激进了”，政府可能无法对疫苗的安全性作出全面检测。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他警告，“没有一家企业可以为美国生产足够的疫苗”，而如果没有一个清晰的计划和专业的措施，“2020年将是现代史上美国的最黑暗的冬天。”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就在同一日，《纽约时报》发出的疑问，也道出了美国政府在推行疫苗中不得不考虑的一个棘手问题——就算新冠病毒的疫苗研发成功，万一有大半的美国人都不肯接种怎么办？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看似可笑的问题并非无的放矢。在美国一些政客“疫情阴谋论”的大肆鼓噪下，不少民众已经深信所谓“病毒是由媒体制造”“疫情是某些人的阴谋”等论调，而个别美国官员此前甚至还为“反疫苗”言论点过赞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“比尔·盖茨会把追踪器放进疫苗，以监控所有人。”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这样的言论在社交媒体上都颇有市场，也就不难理解美国媒体为何发出如此忧虑的声音。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搬起石头砸自己的脚，戏耍民众的人，请做好为自以为是埋单的准备。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b/>
          <w:bCs/>
          <w:kern w:val="2"/>
          <w:sz w:val="21"/>
          <w:szCs w:val="21"/>
        </w:rPr>
      </w:pPr>
      <w:r>
        <w:rPr>
          <w:rFonts w:ascii="宋体" w:hAnsi="宋体" w:cstheme="minorEastAsia" w:hint="eastAsia"/>
          <w:b/>
          <w:bCs/>
          <w:kern w:val="2"/>
          <w:sz w:val="21"/>
          <w:szCs w:val="21"/>
        </w:rPr>
        <w:t>退群——想独霸疫苗，结果只能是孤立自己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疫情蔓延全球，携手抗疫是唯一出路。越来越多的国家认识到，只有共享抗疫成果，互相汲取借鉴成功经验，才能打赢这场疫情阻击战。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然而“退群”成瘾的美国政府，坚持奉行“不合作、不参与”的一贯态度，似乎想要与全世界划清界限。早在今年3月，《纽约时报》就曾曝出美政府企图以10亿美元买断一家德国生物技术公司的疫苗研发技术。德国媒体痛批此举“向全球展示了华盛顿的丑陋面貌”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而这样的事情并非孤例，近日，法国某医药巨头称，由于美国为其新冠疫苗研发提供了最多资金，美国可以优先获得并使用疫苗。消息一经披露，就引发了包括南非总统、巴基斯坦总理在内的140多位政要、专家对“疫苗霸权”的联名反对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嘴上说着“会和各国合作”，做的事情却暴露了什么叫“说说而已”。英国《卫报》12日刊文表示，美国政府当前的政策，让其脱离抗击新冠疫情的全球合作而“单干”。这种“美国优先”的做法可能拖慢全球研发新冠疫苗的进程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与此同时，中国正积极投身全球抗疫合作当中，无论是防护物资的供应还是医疗专家的支援，实实在在的举措为越来越多的国家打赢疫情防控战提振了信心。就在近日，中国还与美国的近邻加拿大开启了新冠疫苗的研发合作，而与中国合作的国家还有很多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病毒无国界，谁也不能独善其身。</w:t>
      </w:r>
    </w:p>
    <w:p w:rsidR="000169C2" w:rsidRDefault="000169C2" w:rsidP="000169C2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lastRenderedPageBreak/>
        <w:t>携手前行才能跨过坎坷，贪婪自私终将自食恶果。</w:t>
      </w:r>
    </w:p>
    <w:p w:rsidR="00AD76EF" w:rsidRDefault="00AD76EF"/>
    <w:sectPr w:rsidR="00AD76EF" w:rsidSect="00CB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F6" w:rsidRDefault="003D0CF6" w:rsidP="00EE2601">
      <w:r>
        <w:separator/>
      </w:r>
    </w:p>
  </w:endnote>
  <w:endnote w:type="continuationSeparator" w:id="0">
    <w:p w:rsidR="003D0CF6" w:rsidRDefault="003D0CF6" w:rsidP="00EE2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F6" w:rsidRDefault="003D0CF6" w:rsidP="00EE2601">
      <w:r>
        <w:separator/>
      </w:r>
    </w:p>
  </w:footnote>
  <w:footnote w:type="continuationSeparator" w:id="0">
    <w:p w:rsidR="003D0CF6" w:rsidRDefault="003D0CF6" w:rsidP="00EE2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3" type="#_x0000_t75" style="width:11.1pt;height:11.1pt" o:bullet="t">
        <v:imagedata r:id="rId1" o:title=""/>
      </v:shape>
    </w:pict>
  </w:numPicBullet>
  <w:abstractNum w:abstractNumId="0">
    <w:nsid w:val="4C7F75CA"/>
    <w:multiLevelType w:val="multilevel"/>
    <w:tmpl w:val="4C7F75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9C2"/>
    <w:rsid w:val="000169C2"/>
    <w:rsid w:val="003D0CF6"/>
    <w:rsid w:val="006F0257"/>
    <w:rsid w:val="00AD76EF"/>
    <w:rsid w:val="00CB10AA"/>
    <w:rsid w:val="00EE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169C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0169C2"/>
    <w:rPr>
      <w:color w:val="800080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E2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E26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E2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E2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peace.gov.cn/chinapeace/c100007/2020-05/17/content_12349538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2020-07-01T15:25:00Z</dcterms:created>
  <dcterms:modified xsi:type="dcterms:W3CDTF">2020-07-02T02:45:00Z</dcterms:modified>
</cp:coreProperties>
</file>