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7D" w:rsidRDefault="00434568" w:rsidP="006F3B7D">
      <w:pPr>
        <w:widowControl/>
        <w:spacing w:line="360" w:lineRule="auto"/>
        <w:jc w:val="left"/>
        <w:rPr>
          <w:rFonts w:ascii="宋体" w:hAnsi="宋体" w:cs="宋体"/>
        </w:rPr>
      </w:pPr>
      <w:hyperlink r:id="rId7" w:history="1">
        <w:r w:rsidR="006F3B7D">
          <w:rPr>
            <w:rFonts w:ascii="宋体" w:hAnsi="宋体" w:cs="宋体" w:hint="eastAsia"/>
            <w:color w:val="800080"/>
            <w:u w:val="single"/>
          </w:rPr>
          <w:t>https://article.xuexi.cn/articles/index.html?art_id=3464541106890860157&amp;t=1592530980559&amp;study_style_id=feeds_default&amp;showmenu=false&amp;pid=&amp;ptype=-1&amp;source=share&amp;share_to=copylink</w:t>
        </w:r>
      </w:hyperlink>
    </w:p>
    <w:p w:rsidR="006F3B7D" w:rsidRDefault="006F3B7D" w:rsidP="006F3B7D">
      <w:pPr>
        <w:widowControl/>
        <w:spacing w:line="360" w:lineRule="auto"/>
        <w:ind w:firstLineChars="200" w:firstLine="420"/>
        <w:jc w:val="left"/>
      </w:pPr>
      <w:r>
        <w:rPr>
          <w:rFonts w:hint="eastAsia"/>
        </w:rPr>
        <w:t>突如其来的新冠肺炎疫情，是第二次世界大战结束以来人类经历的最严重的全球公共卫生突发事件，也是世界各国面临的一次“人权大考”。病毒没有国界，疫病不分种族。科学采取疫情防控措施、全力保障人民生命安全和身体健康，是各国政府共同承担的人权责任。然而，美国政府在应对疫情上的自利短见、任性低效和不负责任，不仅造成约</w:t>
      </w:r>
      <w:r>
        <w:rPr>
          <w:rFonts w:hint="eastAsia"/>
        </w:rPr>
        <w:t>200</w:t>
      </w:r>
      <w:r>
        <w:rPr>
          <w:rFonts w:hint="eastAsia"/>
        </w:rPr>
        <w:t>万美国民众感染病毒、</w:t>
      </w:r>
      <w:r>
        <w:rPr>
          <w:rFonts w:hint="eastAsia"/>
        </w:rPr>
        <w:t>11</w:t>
      </w:r>
      <w:r>
        <w:rPr>
          <w:rFonts w:hint="eastAsia"/>
        </w:rPr>
        <w:t>万多人死亡的悲剧，更使得美国长期存在的社会撕裂、贫富分化、种族歧视、弱势群体权益保障不力等问题充分暴露和持续恶化，导致美国民众陷入深重的人权灾难。</w:t>
      </w:r>
    </w:p>
    <w:p w:rsidR="006F3B7D" w:rsidRDefault="006F3B7D" w:rsidP="006F3B7D">
      <w:pPr>
        <w:widowControl/>
        <w:spacing w:line="360" w:lineRule="auto"/>
        <w:ind w:firstLineChars="200" w:firstLine="420"/>
        <w:jc w:val="left"/>
      </w:pPr>
      <w:r>
        <w:rPr>
          <w:rFonts w:hint="eastAsia"/>
        </w:rPr>
        <w:t>美国联邦政府对待疫情防控心有旁骛、懈怠失措、自以为是，迟至</w:t>
      </w:r>
      <w:r>
        <w:rPr>
          <w:rFonts w:hint="eastAsia"/>
        </w:rPr>
        <w:t>2020</w:t>
      </w:r>
      <w:r>
        <w:rPr>
          <w:rFonts w:hint="eastAsia"/>
        </w:rPr>
        <w:t>年</w:t>
      </w:r>
      <w:r>
        <w:rPr>
          <w:rFonts w:hint="eastAsia"/>
        </w:rPr>
        <w:t>3</w:t>
      </w:r>
      <w:r>
        <w:rPr>
          <w:rFonts w:hint="eastAsia"/>
        </w:rPr>
        <w:t>月</w:t>
      </w:r>
      <w:r>
        <w:rPr>
          <w:rFonts w:hint="eastAsia"/>
        </w:rPr>
        <w:t>13</w:t>
      </w:r>
      <w:r>
        <w:rPr>
          <w:rFonts w:hint="eastAsia"/>
        </w:rPr>
        <w:t>日才宣布美国因疫情进入紧急状态，付出了数万人的生命代价。美国约翰斯·霍普金斯大学发布的疫情统计数据显示，截至美国东部时间</w:t>
      </w:r>
      <w:r>
        <w:rPr>
          <w:rFonts w:hint="eastAsia"/>
        </w:rPr>
        <w:t>6</w:t>
      </w:r>
      <w:r>
        <w:rPr>
          <w:rFonts w:hint="eastAsia"/>
        </w:rPr>
        <w:t>月</w:t>
      </w:r>
      <w:r>
        <w:rPr>
          <w:rFonts w:hint="eastAsia"/>
        </w:rPr>
        <w:t>9</w:t>
      </w:r>
      <w:r>
        <w:rPr>
          <w:rFonts w:hint="eastAsia"/>
        </w:rPr>
        <w:t>日，美国累计新冠肺炎感染确诊病例达</w:t>
      </w:r>
      <w:r>
        <w:rPr>
          <w:rFonts w:hint="eastAsia"/>
        </w:rPr>
        <w:t>1971302</w:t>
      </w:r>
      <w:r>
        <w:rPr>
          <w:rFonts w:hint="eastAsia"/>
        </w:rPr>
        <w:t>例，累计死亡病例达</w:t>
      </w:r>
      <w:r>
        <w:rPr>
          <w:rFonts w:hint="eastAsia"/>
        </w:rPr>
        <w:t>111620</w:t>
      </w:r>
      <w:r>
        <w:rPr>
          <w:rFonts w:hint="eastAsia"/>
        </w:rPr>
        <w:t>例，两项数据均大幅高于其他国家或地区。这对于全球经济和科技实力最强、医疗资源最丰富的美国而言，无疑是一个令人悲伤的讽刺。</w:t>
      </w:r>
    </w:p>
    <w:p w:rsidR="006F3B7D" w:rsidRDefault="006F3B7D" w:rsidP="006F3B7D">
      <w:pPr>
        <w:widowControl/>
        <w:numPr>
          <w:ilvl w:val="0"/>
          <w:numId w:val="2"/>
        </w:numPr>
        <w:spacing w:line="360" w:lineRule="auto"/>
        <w:ind w:firstLineChars="200" w:firstLine="420"/>
        <w:jc w:val="left"/>
      </w:pPr>
      <w:r>
        <w:rPr>
          <w:rFonts w:hint="eastAsia"/>
        </w:rPr>
        <w:t>美国政府应对疫情不力导致人权灾难（忽视疫情预警。优先考虑资本利益。将抗疫问题政治化。导致灾难性后果。）二、美国社会的不平等在疫情中暴露无遗（权贵阶层获得病毒检测特殊待遇。底层民众面临更加危险的处境。高失业率使工薪阶层陷入生存危机。）三、美国的种族歧视在疫情中愈演愈烈（亚裔群体遭受严重的污名化攻击。非洲裔和拉美裔在疫情中承受巨大的种族不平等。种族主义暴力事件频发多发。）四、美国的弱势群体在疫情中生存维艰（老年人成为政府抗疫不力的“牺牲品”。无家可归者在疫情中无处安放。贫困儿童和移民儿童状况堪忧。）五、美国政府相关行为严重背离国际人权法精神（抗疫不力违反保障生命权的国家义务。恶意“污名化”中国违反平等与不歧视原则。停缴世卫组织会费阻碍全球共同抗疫。单边制裁违反人道精神和国际合作原则。）</w:t>
      </w:r>
    </w:p>
    <w:p w:rsidR="00AD76EF" w:rsidRDefault="00AD76EF"/>
    <w:sectPr w:rsidR="00AD76EF" w:rsidSect="004345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D4D" w:rsidRDefault="00706D4D" w:rsidP="00D6184D">
      <w:r>
        <w:separator/>
      </w:r>
    </w:p>
  </w:endnote>
  <w:endnote w:type="continuationSeparator" w:id="0">
    <w:p w:rsidR="00706D4D" w:rsidRDefault="00706D4D" w:rsidP="00D61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D4D" w:rsidRDefault="00706D4D" w:rsidP="00D6184D">
      <w:r>
        <w:separator/>
      </w:r>
    </w:p>
  </w:footnote>
  <w:footnote w:type="continuationSeparator" w:id="0">
    <w:p w:rsidR="00706D4D" w:rsidRDefault="00706D4D" w:rsidP="00D61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1.25pt;height:11.25pt" o:bullet="t">
        <v:imagedata r:id="rId1" o:title=""/>
      </v:shape>
    </w:pict>
  </w:numPicBullet>
  <w:abstractNum w:abstractNumId="0">
    <w:nsid w:val="49E1BBF9"/>
    <w:multiLevelType w:val="singleLevel"/>
    <w:tmpl w:val="49E1BBF9"/>
    <w:lvl w:ilvl="0">
      <w:start w:val="1"/>
      <w:numFmt w:val="chineseCounting"/>
      <w:suff w:val="nothing"/>
      <w:lvlText w:val="%1、"/>
      <w:lvlJc w:val="left"/>
      <w:rPr>
        <w:rFonts w:hint="eastAsia"/>
      </w:rPr>
    </w:lvl>
  </w:abstractNum>
  <w:abstractNum w:abstractNumId="1">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3B7D"/>
    <w:rsid w:val="00434568"/>
    <w:rsid w:val="006F0257"/>
    <w:rsid w:val="006F3B7D"/>
    <w:rsid w:val="00706D4D"/>
    <w:rsid w:val="00AD76EF"/>
    <w:rsid w:val="00D61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B7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F3B7D"/>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D61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6184D"/>
    <w:rPr>
      <w:rFonts w:ascii="Calibri" w:eastAsia="宋体" w:hAnsi="Calibri" w:cs="Times New Roman"/>
      <w:sz w:val="18"/>
      <w:szCs w:val="18"/>
    </w:rPr>
  </w:style>
  <w:style w:type="paragraph" w:styleId="a5">
    <w:name w:val="footer"/>
    <w:basedOn w:val="a"/>
    <w:link w:val="Char0"/>
    <w:uiPriority w:val="99"/>
    <w:semiHidden/>
    <w:unhideWhenUsed/>
    <w:rsid w:val="00D6184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6184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3464541106890860157&amp;t=1592530980559&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2020-07-01T14:37:00Z</dcterms:created>
  <dcterms:modified xsi:type="dcterms:W3CDTF">2020-07-02T02:23:00Z</dcterms:modified>
</cp:coreProperties>
</file>